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7D3A" w14:textId="77777777" w:rsidR="00897F31" w:rsidRDefault="00897F31" w:rsidP="003B0FC3">
      <w:pPr>
        <w:jc w:val="center"/>
        <w:rPr>
          <w:b/>
          <w:bCs/>
        </w:rPr>
      </w:pPr>
    </w:p>
    <w:p w14:paraId="71209804" w14:textId="77777777" w:rsidR="000D31AF" w:rsidRDefault="000D31AF" w:rsidP="000D31AF">
      <w:pPr>
        <w:rPr>
          <w:rFonts w:ascii="Calibri Light" w:hAnsi="Calibri Light" w:cs="Calibri Light"/>
          <w:lang w:eastAsia="hr-HR"/>
        </w:rPr>
      </w:pPr>
    </w:p>
    <w:p w14:paraId="1FEF42DE" w14:textId="0A74CE96" w:rsidR="000D31AF" w:rsidRDefault="000D31AF" w:rsidP="000D31AF">
      <w:pPr>
        <w:rPr>
          <w:rFonts w:ascii="Calibri Light" w:hAnsi="Calibri Light" w:cs="Calibri Light"/>
          <w:lang w:eastAsia="hr-HR"/>
        </w:rPr>
      </w:pPr>
      <w:r w:rsidRPr="006308B6">
        <w:rPr>
          <w:rFonts w:ascii="Calibri Light" w:hAnsi="Calibri Light" w:cs="Calibri Light"/>
          <w:lang w:eastAsia="hr-HR"/>
        </w:rPr>
        <w:t>Poreč, 11. rujna 2024.</w:t>
      </w:r>
    </w:p>
    <w:p w14:paraId="38E4F9B1" w14:textId="77777777" w:rsidR="000D31AF" w:rsidRPr="006308B6" w:rsidRDefault="000D31AF" w:rsidP="000D31AF">
      <w:pPr>
        <w:rPr>
          <w:rFonts w:ascii="Calibri Light" w:hAnsi="Calibri Light" w:cs="Calibri Light"/>
          <w:lang w:eastAsia="hr-HR"/>
        </w:rPr>
      </w:pPr>
    </w:p>
    <w:p w14:paraId="434BDA3C" w14:textId="77777777" w:rsidR="000D31AF" w:rsidRPr="006308B6" w:rsidRDefault="000D31AF" w:rsidP="000D31AF">
      <w:pPr>
        <w:jc w:val="right"/>
        <w:rPr>
          <w:rFonts w:ascii="Calibri Light" w:hAnsi="Calibri Light" w:cs="Calibri Light"/>
          <w:snapToGrid w:val="0"/>
        </w:rPr>
      </w:pPr>
      <w:r w:rsidRPr="006308B6">
        <w:rPr>
          <w:rFonts w:ascii="Calibri Light" w:hAnsi="Calibri Light" w:cs="Calibri Light"/>
          <w:snapToGrid w:val="0"/>
        </w:rPr>
        <w:t>- SREDSTVIMA JAVNOG INFORMIRANJA</w:t>
      </w:r>
    </w:p>
    <w:p w14:paraId="50000EF5" w14:textId="77777777" w:rsidR="000D31AF" w:rsidRPr="006308B6" w:rsidRDefault="000D31AF" w:rsidP="000D31AF">
      <w:pPr>
        <w:rPr>
          <w:rFonts w:ascii="Calibri Light" w:hAnsi="Calibri Light" w:cs="Calibri Light"/>
          <w:lang w:eastAsia="hr-HR"/>
        </w:rPr>
      </w:pPr>
    </w:p>
    <w:p w14:paraId="2D4A9AB5" w14:textId="77777777" w:rsidR="000D31AF" w:rsidRPr="006308B6" w:rsidRDefault="000D31AF" w:rsidP="000D31AF">
      <w:pPr>
        <w:rPr>
          <w:rFonts w:ascii="Calibri Light" w:hAnsi="Calibri Light" w:cs="Calibri Light"/>
          <w:lang w:eastAsia="hr-HR"/>
        </w:rPr>
      </w:pPr>
    </w:p>
    <w:p w14:paraId="221DD318" w14:textId="77777777" w:rsidR="000D31AF" w:rsidRPr="004945A2" w:rsidRDefault="000D31AF" w:rsidP="000D31AF">
      <w:pPr>
        <w:jc w:val="center"/>
        <w:rPr>
          <w:rFonts w:ascii="Open Sans" w:hAnsi="Open Sans" w:cs="Open Sans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45A2">
        <w:rPr>
          <w:rFonts w:ascii="Open Sans" w:hAnsi="Open Sans" w:cs="Open Sans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VINSKI GRAD POREČ </w:t>
      </w:r>
    </w:p>
    <w:p w14:paraId="6D38022D" w14:textId="77777777" w:rsidR="000D31AF" w:rsidRPr="004945A2" w:rsidRDefault="000D31AF" w:rsidP="000D31AF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45A2">
        <w:rPr>
          <w:rFonts w:ascii="Open Sans" w:hAnsi="Open Sans" w:cs="Open Sans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od 19. do 29. rujna u Parku Olge Ban</w:t>
      </w:r>
    </w:p>
    <w:p w14:paraId="18B87CF9" w14:textId="77777777" w:rsidR="000D31AF" w:rsidRDefault="000D31AF" w:rsidP="000D31AF">
      <w:pPr>
        <w:rPr>
          <w:rFonts w:ascii="Calibri Light" w:hAnsi="Calibri Light" w:cs="Calibri Light"/>
          <w:b/>
          <w:bCs/>
        </w:rPr>
      </w:pPr>
    </w:p>
    <w:p w14:paraId="789F2369" w14:textId="77777777" w:rsidR="000D31AF" w:rsidRPr="006308B6" w:rsidRDefault="000D31AF" w:rsidP="000D31AF">
      <w:pPr>
        <w:rPr>
          <w:rFonts w:ascii="Calibri Light" w:hAnsi="Calibri Light" w:cs="Calibri Light"/>
          <w:b/>
          <w:bCs/>
        </w:rPr>
      </w:pPr>
    </w:p>
    <w:p w14:paraId="12915487" w14:textId="6EB22704" w:rsidR="000D31AF" w:rsidRPr="00C6239F" w:rsidRDefault="000D31AF" w:rsidP="000D31AF">
      <w:pPr>
        <w:snapToGrid w:val="0"/>
        <w:jc w:val="both"/>
        <w:rPr>
          <w:rFonts w:ascii="Calibri Light" w:hAnsi="Calibri Light" w:cs="Calibri Light"/>
          <w:sz w:val="22"/>
          <w:szCs w:val="22"/>
        </w:rPr>
      </w:pPr>
      <w:r w:rsidRPr="00BE629B">
        <w:rPr>
          <w:rFonts w:ascii="Calibri Light" w:hAnsi="Calibri Light" w:cs="Calibri Light"/>
          <w:sz w:val="22"/>
          <w:szCs w:val="22"/>
        </w:rPr>
        <w:t xml:space="preserve">Gradonačelnik Poreča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>Loris Peršurić</w:t>
      </w:r>
      <w:r w:rsidR="00C6239F">
        <w:rPr>
          <w:rFonts w:ascii="Calibri Light" w:hAnsi="Calibri Light" w:cs="Calibri Light"/>
          <w:sz w:val="22"/>
          <w:szCs w:val="22"/>
        </w:rPr>
        <w:t xml:space="preserve">, </w:t>
      </w:r>
      <w:r w:rsidRPr="00BE629B">
        <w:rPr>
          <w:rFonts w:ascii="Calibri Light" w:hAnsi="Calibri Light" w:cs="Calibri Light"/>
          <w:sz w:val="22"/>
          <w:szCs w:val="22"/>
        </w:rPr>
        <w:t xml:space="preserve">direktor Turističke zajednice grada Poreča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>Nenad Velenik</w:t>
      </w:r>
      <w:r w:rsidR="00C6239F" w:rsidRPr="00C6239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C6239F" w:rsidRPr="00C6239F">
        <w:rPr>
          <w:rFonts w:ascii="Calibri Light" w:hAnsi="Calibri Light" w:cs="Calibri Light"/>
          <w:sz w:val="22"/>
          <w:szCs w:val="22"/>
        </w:rPr>
        <w:t>i</w:t>
      </w:r>
      <w:r w:rsidR="00C6239F" w:rsidRPr="00C6239F">
        <w:rPr>
          <w:rFonts w:ascii="Calibri Light" w:hAnsi="Calibri Light" w:cs="Calibri Light"/>
          <w:b/>
          <w:bCs/>
          <w:sz w:val="22"/>
          <w:szCs w:val="22"/>
        </w:rPr>
        <w:t xml:space="preserve"> Saša Špiranec</w:t>
      </w:r>
      <w:r w:rsidR="00C6239F" w:rsidRPr="00533751">
        <w:rPr>
          <w:rFonts w:ascii="Calibri Light" w:hAnsi="Calibri Light" w:cs="Calibri Light"/>
          <w:sz w:val="22"/>
          <w:szCs w:val="22"/>
        </w:rPr>
        <w:t>,</w:t>
      </w:r>
      <w:r w:rsidR="00C6239F" w:rsidRPr="00C6239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C6239F" w:rsidRPr="00C6239F">
        <w:rPr>
          <w:rFonts w:ascii="Calibri Light" w:hAnsi="Calibri Light" w:cs="Calibri Light"/>
          <w:sz w:val="22"/>
          <w:szCs w:val="22"/>
        </w:rPr>
        <w:t xml:space="preserve">direktor </w:t>
      </w:r>
      <w:proofErr w:type="spellStart"/>
      <w:r w:rsidR="00C6239F" w:rsidRPr="00C6239F">
        <w:rPr>
          <w:rFonts w:ascii="Calibri Light" w:hAnsi="Calibri Light" w:cs="Calibri Light"/>
          <w:sz w:val="22"/>
          <w:szCs w:val="22"/>
        </w:rPr>
        <w:t>Vinarta</w:t>
      </w:r>
      <w:proofErr w:type="spellEnd"/>
      <w:r w:rsidR="00C6239F">
        <w:rPr>
          <w:rFonts w:ascii="Calibri Light" w:hAnsi="Calibri Light" w:cs="Calibri Light"/>
          <w:sz w:val="22"/>
          <w:szCs w:val="22"/>
        </w:rPr>
        <w:t xml:space="preserve"> najavili su danas novu eno-gastronomsku manifestaciju koju će Park Olge Ban u Poreču ugostiti </w:t>
      </w:r>
      <w:r w:rsidR="00C6239F" w:rsidRPr="00533751">
        <w:rPr>
          <w:rFonts w:ascii="Calibri Light" w:hAnsi="Calibri Light" w:cs="Calibri Light"/>
          <w:b/>
          <w:bCs/>
          <w:sz w:val="22"/>
          <w:szCs w:val="22"/>
        </w:rPr>
        <w:t>od 19. do 29. rujna</w:t>
      </w:r>
      <w:r w:rsidR="00C6239F">
        <w:rPr>
          <w:rFonts w:ascii="Calibri Light" w:hAnsi="Calibri Light" w:cs="Calibri Light"/>
          <w:sz w:val="22"/>
          <w:szCs w:val="22"/>
        </w:rPr>
        <w:t xml:space="preserve"> ove godine.</w:t>
      </w:r>
    </w:p>
    <w:p w14:paraId="0D27A5EF" w14:textId="77777777" w:rsidR="00D72F5E" w:rsidRDefault="00D72F5E" w:rsidP="00F34F80">
      <w:pPr>
        <w:jc w:val="both"/>
        <w:rPr>
          <w:rFonts w:ascii="Calibri Light" w:hAnsi="Calibri Light" w:cs="Calibri Light"/>
          <w:sz w:val="22"/>
          <w:szCs w:val="22"/>
        </w:rPr>
      </w:pPr>
    </w:p>
    <w:p w14:paraId="6427D24C" w14:textId="6ECCD291" w:rsidR="00D72F5E" w:rsidRPr="00BE629B" w:rsidRDefault="00D72F5E" w:rsidP="00F34F80">
      <w:pPr>
        <w:jc w:val="both"/>
        <w:rPr>
          <w:rFonts w:ascii="Calibri Light" w:hAnsi="Calibri Light" w:cs="Calibri Light"/>
          <w:sz w:val="22"/>
          <w:szCs w:val="22"/>
        </w:rPr>
      </w:pPr>
      <w:r w:rsidRPr="00D72F5E">
        <w:rPr>
          <w:rFonts w:ascii="Calibri Light" w:hAnsi="Calibri Light" w:cs="Calibri Light"/>
          <w:i/>
          <w:iCs/>
          <w:sz w:val="22"/>
          <w:szCs w:val="22"/>
        </w:rPr>
        <w:t xml:space="preserve">„Turistička zajednica ulaže velike napore kako bi oživjela pred i posezonu. Organizacijom prvog Vinskog grada u Poreču, željeli smo predstaviti najbolje iz svijeta vina i omogućiti našim vinarima vrhunsku priliku za promociju, a u </w:t>
      </w:r>
      <w:proofErr w:type="spellStart"/>
      <w:r w:rsidRPr="00D72F5E">
        <w:rPr>
          <w:rFonts w:ascii="Calibri Light" w:hAnsi="Calibri Light" w:cs="Calibri Light"/>
          <w:i/>
          <w:iCs/>
          <w:sz w:val="22"/>
          <w:szCs w:val="22"/>
        </w:rPr>
        <w:t>Vinartu</w:t>
      </w:r>
      <w:proofErr w:type="spellEnd"/>
      <w:r w:rsidRPr="00D72F5E">
        <w:rPr>
          <w:rFonts w:ascii="Calibri Light" w:hAnsi="Calibri Light" w:cs="Calibri Light"/>
          <w:i/>
          <w:iCs/>
          <w:sz w:val="22"/>
          <w:szCs w:val="22"/>
        </w:rPr>
        <w:t xml:space="preserve"> smo pronašli idealnog partnera. Ova manifestacija savršeno se uklapa u strategiju razvoja hrvatskog turizma, s naglaskom na događanja u posezoni. Već smo ove godine u predsezoni ostvarili 60 tisuća noćenja više u odnosu na prošlu godinu, čime namjeravamo nastaviti i u posezoni. Uvjereni smo u uspjeh ove manifestacije i sigurni da će građani Istre, kao i brojni gosti Poreča i 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P</w:t>
      </w:r>
      <w:r w:rsidRPr="00D72F5E">
        <w:rPr>
          <w:rFonts w:ascii="Calibri Light" w:hAnsi="Calibri Light" w:cs="Calibri Light"/>
          <w:i/>
          <w:iCs/>
          <w:sz w:val="22"/>
          <w:szCs w:val="22"/>
        </w:rPr>
        <w:t>oreštine, pronaći nešto za sebe.“</w:t>
      </w:r>
      <w:r w:rsidRPr="00D72F5E">
        <w:rPr>
          <w:rFonts w:ascii="Calibri Light" w:hAnsi="Calibri Light" w:cs="Calibri Light"/>
          <w:sz w:val="22"/>
          <w:szCs w:val="22"/>
        </w:rPr>
        <w:t xml:space="preserve">  - istaknuo je </w:t>
      </w:r>
      <w:r w:rsidRPr="00D72F5E">
        <w:rPr>
          <w:rFonts w:ascii="Calibri Light" w:hAnsi="Calibri Light" w:cs="Calibri Light"/>
          <w:b/>
          <w:bCs/>
          <w:sz w:val="22"/>
          <w:szCs w:val="22"/>
        </w:rPr>
        <w:t>Nenad Velenik</w:t>
      </w:r>
      <w:r w:rsidRPr="00D72F5E">
        <w:rPr>
          <w:rFonts w:ascii="Calibri Light" w:hAnsi="Calibri Light" w:cs="Calibri Light"/>
          <w:sz w:val="22"/>
          <w:szCs w:val="22"/>
        </w:rPr>
        <w:t>, direktor Turističke zajednice grada Poreča u uvodnom dijelu konferencije.</w:t>
      </w:r>
    </w:p>
    <w:p w14:paraId="2E9074FE" w14:textId="77777777" w:rsidR="00897264" w:rsidRDefault="00897264" w:rsidP="000D31AF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D3E394C" w14:textId="2C93F913" w:rsidR="00897264" w:rsidRPr="00BE629B" w:rsidRDefault="00897264" w:rsidP="000D31AF">
      <w:pPr>
        <w:jc w:val="both"/>
        <w:rPr>
          <w:rFonts w:ascii="Calibri Light" w:hAnsi="Calibri Light" w:cs="Calibri Light"/>
          <w:sz w:val="22"/>
          <w:szCs w:val="22"/>
        </w:rPr>
      </w:pPr>
      <w:r w:rsidRPr="00BE629B">
        <w:rPr>
          <w:rFonts w:ascii="Calibri Light" w:hAnsi="Calibri Light" w:cs="Calibri Light"/>
          <w:sz w:val="22"/>
          <w:szCs w:val="22"/>
        </w:rPr>
        <w:t xml:space="preserve">U deset dana trajanja festivala posjetitelji </w:t>
      </w:r>
      <w:r w:rsidR="00C6239F">
        <w:rPr>
          <w:rFonts w:ascii="Calibri Light" w:hAnsi="Calibri Light" w:cs="Calibri Light"/>
          <w:sz w:val="22"/>
          <w:szCs w:val="22"/>
        </w:rPr>
        <w:t xml:space="preserve">će </w:t>
      </w:r>
      <w:r w:rsidRPr="00BE629B">
        <w:rPr>
          <w:rFonts w:ascii="Calibri Light" w:hAnsi="Calibri Light" w:cs="Calibri Light"/>
          <w:sz w:val="22"/>
          <w:szCs w:val="22"/>
        </w:rPr>
        <w:t xml:space="preserve">svakog dana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>od 19 do 01</w:t>
      </w:r>
      <w:r w:rsidRPr="00BE629B">
        <w:rPr>
          <w:rFonts w:ascii="Calibri Light" w:hAnsi="Calibri Light" w:cs="Calibri Light"/>
          <w:sz w:val="22"/>
          <w:szCs w:val="22"/>
        </w:rPr>
        <w:t xml:space="preserve"> </w:t>
      </w:r>
      <w:r w:rsidR="00C6239F">
        <w:rPr>
          <w:rFonts w:ascii="Calibri Light" w:hAnsi="Calibri Light" w:cs="Calibri Light"/>
          <w:sz w:val="22"/>
          <w:szCs w:val="22"/>
        </w:rPr>
        <w:t>sat moći</w:t>
      </w:r>
      <w:r w:rsidRPr="00BE629B">
        <w:rPr>
          <w:rFonts w:ascii="Calibri Light" w:hAnsi="Calibri Light" w:cs="Calibri Light"/>
          <w:sz w:val="22"/>
          <w:szCs w:val="22"/>
        </w:rPr>
        <w:t xml:space="preserve"> uživati u opuštenom i ugodnom ambijentu Vinskog grada, te u širokoj ponudi brojnih istarskih, hrvatskih i inozemnih vinarija.</w:t>
      </w:r>
    </w:p>
    <w:p w14:paraId="07500E41" w14:textId="77777777" w:rsidR="000D31AF" w:rsidRPr="00BE629B" w:rsidRDefault="000D31AF" w:rsidP="000D31AF">
      <w:pPr>
        <w:jc w:val="both"/>
        <w:rPr>
          <w:rFonts w:ascii="Calibri Light" w:hAnsi="Calibri Light" w:cs="Calibri Light"/>
          <w:sz w:val="22"/>
          <w:szCs w:val="22"/>
        </w:rPr>
      </w:pPr>
    </w:p>
    <w:p w14:paraId="253F77BB" w14:textId="567D6C6F" w:rsidR="000D31AF" w:rsidRPr="00BE629B" w:rsidRDefault="00CF2677" w:rsidP="000D31AF">
      <w:pPr>
        <w:jc w:val="both"/>
        <w:rPr>
          <w:rFonts w:ascii="Calibri Light" w:hAnsi="Calibri Light" w:cs="Calibri Light"/>
          <w:sz w:val="22"/>
          <w:szCs w:val="22"/>
        </w:rPr>
      </w:pPr>
      <w:r w:rsidRPr="005A0744">
        <w:rPr>
          <w:rFonts w:ascii="Calibri Light" w:hAnsi="Calibri Light" w:cs="Calibri Light"/>
          <w:i/>
          <w:iCs/>
          <w:sz w:val="22"/>
          <w:szCs w:val="22"/>
        </w:rPr>
        <w:t>„</w:t>
      </w:r>
      <w:r w:rsidR="000D31AF" w:rsidRPr="005A0744">
        <w:rPr>
          <w:rFonts w:ascii="Calibri Light" w:hAnsi="Calibri Light" w:cs="Calibri Light"/>
          <w:i/>
          <w:iCs/>
          <w:sz w:val="22"/>
          <w:szCs w:val="22"/>
        </w:rPr>
        <w:t xml:space="preserve">Vinski grad godinama uspješno okuplja ljubitelje vina u različitim gradovima, a ideja ovog </w:t>
      </w:r>
      <w:proofErr w:type="spellStart"/>
      <w:r w:rsidR="000D31AF" w:rsidRPr="005A0744">
        <w:rPr>
          <w:rFonts w:ascii="Calibri Light" w:hAnsi="Calibri Light" w:cs="Calibri Light"/>
          <w:i/>
          <w:iCs/>
          <w:sz w:val="22"/>
          <w:szCs w:val="22"/>
        </w:rPr>
        <w:t>open-air</w:t>
      </w:r>
      <w:proofErr w:type="spellEnd"/>
      <w:r w:rsidR="000D31AF" w:rsidRPr="005A0744">
        <w:rPr>
          <w:rFonts w:ascii="Calibri Light" w:hAnsi="Calibri Light" w:cs="Calibri Light"/>
          <w:i/>
          <w:iCs/>
          <w:sz w:val="22"/>
          <w:szCs w:val="22"/>
        </w:rPr>
        <w:t xml:space="preserve"> festivala je posjetiteljima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,</w:t>
      </w:r>
      <w:r w:rsidR="000D31AF" w:rsidRPr="005A0744">
        <w:rPr>
          <w:rFonts w:ascii="Calibri Light" w:hAnsi="Calibri Light" w:cs="Calibri Light"/>
          <w:i/>
          <w:iCs/>
          <w:sz w:val="22"/>
          <w:szCs w:val="22"/>
        </w:rPr>
        <w:t xml:space="preserve"> koji 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 xml:space="preserve">možda </w:t>
      </w:r>
      <w:r w:rsidR="000D31AF" w:rsidRPr="005A0744">
        <w:rPr>
          <w:rFonts w:ascii="Calibri Light" w:hAnsi="Calibri Light" w:cs="Calibri Light"/>
          <w:i/>
          <w:iCs/>
          <w:sz w:val="22"/>
          <w:szCs w:val="22"/>
        </w:rPr>
        <w:t>nisu poznavatelji vina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,</w:t>
      </w:r>
      <w:r w:rsidR="000D31AF" w:rsidRPr="005A0744">
        <w:rPr>
          <w:rFonts w:ascii="Calibri Light" w:hAnsi="Calibri Light" w:cs="Calibri Light"/>
          <w:i/>
          <w:iCs/>
          <w:sz w:val="22"/>
          <w:szCs w:val="22"/>
        </w:rPr>
        <w:t xml:space="preserve"> pružiti priliku otkriti njegovu ljepotu te vinskim entuzijastima omogućiti uživanje u svojim omiljenim vinima kao i otkrivanje novih vinskih etiketa. S ciljem promicanja kulture vina, Vinski grad dolazi s raznovrsnom i kvalitetnom ponudom po pristupačnim cijenama.</w:t>
      </w:r>
      <w:r w:rsidR="00050839">
        <w:rPr>
          <w:rFonts w:ascii="Calibri Light" w:hAnsi="Calibri Light" w:cs="Calibri Light"/>
          <w:i/>
          <w:iCs/>
          <w:sz w:val="22"/>
          <w:szCs w:val="22"/>
        </w:rPr>
        <w:t xml:space="preserve"> Naša misija </w:t>
      </w:r>
      <w:r w:rsidR="00AD02CA">
        <w:rPr>
          <w:rFonts w:ascii="Calibri Light" w:hAnsi="Calibri Light" w:cs="Calibri Light"/>
          <w:i/>
          <w:iCs/>
          <w:sz w:val="22"/>
          <w:szCs w:val="22"/>
        </w:rPr>
        <w:t xml:space="preserve">je u jednom 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>otmjen</w:t>
      </w:r>
      <w:r w:rsidR="00AD02CA">
        <w:rPr>
          <w:rFonts w:ascii="Calibri Light" w:hAnsi="Calibri Light" w:cs="Calibri Light"/>
          <w:i/>
          <w:iCs/>
          <w:sz w:val="22"/>
          <w:szCs w:val="22"/>
        </w:rPr>
        <w:t>om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 xml:space="preserve"> i profinjen</w:t>
      </w:r>
      <w:r w:rsidR="00AD02CA">
        <w:rPr>
          <w:rFonts w:ascii="Calibri Light" w:hAnsi="Calibri Light" w:cs="Calibri Light"/>
          <w:i/>
          <w:iCs/>
          <w:sz w:val="22"/>
          <w:szCs w:val="22"/>
        </w:rPr>
        <w:t>om ambijentu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 xml:space="preserve"> pružiti posjetiteljima mogućnost da otkriju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,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 xml:space="preserve"> prije svega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,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i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>starska vina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,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 xml:space="preserve"> ali i vina iz ostalih krajeva Hrvatske</w:t>
      </w:r>
      <w:r w:rsidR="00AD02CA">
        <w:rPr>
          <w:rFonts w:ascii="Calibri Light" w:hAnsi="Calibri Light" w:cs="Calibri Light"/>
          <w:i/>
          <w:iCs/>
          <w:sz w:val="22"/>
          <w:szCs w:val="22"/>
        </w:rPr>
        <w:t xml:space="preserve"> i inozemstva</w:t>
      </w:r>
      <w:r w:rsidR="0037091F">
        <w:rPr>
          <w:rFonts w:ascii="Calibri Light" w:hAnsi="Calibri Light" w:cs="Calibri Light"/>
          <w:i/>
          <w:iCs/>
          <w:sz w:val="22"/>
          <w:szCs w:val="22"/>
        </w:rPr>
        <w:t>.</w:t>
      </w:r>
      <w:r w:rsidR="00A86BA9">
        <w:rPr>
          <w:rFonts w:ascii="Calibri Light" w:hAnsi="Calibri Light" w:cs="Calibri Light"/>
          <w:i/>
          <w:iCs/>
          <w:sz w:val="22"/>
          <w:szCs w:val="22"/>
        </w:rPr>
        <w:t xml:space="preserve"> Posjetitelji će imati priliku degustirati sve vrste vina, od slatkih do pjenušavih.</w:t>
      </w:r>
      <w:r w:rsidRPr="005A0744">
        <w:rPr>
          <w:rFonts w:ascii="Calibri Light" w:hAnsi="Calibri Light" w:cs="Calibri Light"/>
          <w:i/>
          <w:iCs/>
          <w:sz w:val="22"/>
          <w:szCs w:val="22"/>
        </w:rPr>
        <w:t>“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5A0744">
        <w:rPr>
          <w:rFonts w:ascii="Calibri Light" w:hAnsi="Calibri Light" w:cs="Calibri Light"/>
          <w:sz w:val="22"/>
          <w:szCs w:val="22"/>
        </w:rPr>
        <w:t>–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5A0744">
        <w:rPr>
          <w:rFonts w:ascii="Calibri Light" w:hAnsi="Calibri Light" w:cs="Calibri Light"/>
          <w:sz w:val="22"/>
          <w:szCs w:val="22"/>
        </w:rPr>
        <w:t xml:space="preserve">rekao je </w:t>
      </w:r>
      <w:r w:rsidR="005A0744" w:rsidRPr="005A0744">
        <w:rPr>
          <w:rFonts w:ascii="Calibri Light" w:hAnsi="Calibri Light" w:cs="Calibri Light"/>
          <w:b/>
          <w:bCs/>
          <w:sz w:val="22"/>
          <w:szCs w:val="22"/>
        </w:rPr>
        <w:t>Saša Š</w:t>
      </w:r>
      <w:r w:rsidR="00765350">
        <w:rPr>
          <w:rFonts w:ascii="Calibri Light" w:hAnsi="Calibri Light" w:cs="Calibri Light"/>
          <w:b/>
          <w:bCs/>
          <w:sz w:val="22"/>
          <w:szCs w:val="22"/>
        </w:rPr>
        <w:t>p</w:t>
      </w:r>
      <w:r w:rsidR="005A0744" w:rsidRPr="005A0744">
        <w:rPr>
          <w:rFonts w:ascii="Calibri Light" w:hAnsi="Calibri Light" w:cs="Calibri Light"/>
          <w:b/>
          <w:bCs/>
          <w:sz w:val="22"/>
          <w:szCs w:val="22"/>
        </w:rPr>
        <w:t>iranec</w:t>
      </w:r>
      <w:r w:rsidR="005A0744">
        <w:rPr>
          <w:rFonts w:ascii="Calibri Light" w:hAnsi="Calibri Light" w:cs="Calibri Light"/>
          <w:sz w:val="22"/>
          <w:szCs w:val="22"/>
        </w:rPr>
        <w:t xml:space="preserve">, direktor </w:t>
      </w:r>
      <w:proofErr w:type="spellStart"/>
      <w:r w:rsidR="005A0744">
        <w:rPr>
          <w:rFonts w:ascii="Calibri Light" w:hAnsi="Calibri Light" w:cs="Calibri Light"/>
          <w:sz w:val="22"/>
          <w:szCs w:val="22"/>
        </w:rPr>
        <w:t>Vinarta</w:t>
      </w:r>
      <w:proofErr w:type="spellEnd"/>
      <w:r w:rsidR="005A0744">
        <w:rPr>
          <w:rFonts w:ascii="Calibri Light" w:hAnsi="Calibri Light" w:cs="Calibri Light"/>
          <w:sz w:val="22"/>
          <w:szCs w:val="22"/>
        </w:rPr>
        <w:t xml:space="preserve">. </w:t>
      </w:r>
    </w:p>
    <w:p w14:paraId="6A37CD58" w14:textId="77777777" w:rsidR="000D31AF" w:rsidRPr="00BE629B" w:rsidRDefault="000D31AF" w:rsidP="000D31AF">
      <w:pPr>
        <w:jc w:val="both"/>
        <w:rPr>
          <w:rFonts w:ascii="Calibri Light" w:hAnsi="Calibri Light" w:cs="Calibri Light"/>
          <w:sz w:val="22"/>
          <w:szCs w:val="22"/>
        </w:rPr>
      </w:pPr>
    </w:p>
    <w:p w14:paraId="79CD9D7B" w14:textId="3F364C35" w:rsidR="000D31AF" w:rsidRPr="00BE629B" w:rsidRDefault="000D31AF" w:rsidP="000D31AF">
      <w:pPr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BE629B">
        <w:rPr>
          <w:rFonts w:ascii="Calibri Light" w:hAnsi="Calibri Light" w:cs="Calibri Light"/>
          <w:sz w:val="22"/>
          <w:szCs w:val="22"/>
        </w:rPr>
        <w:t xml:space="preserve">Ponudu vina predvode istarske vinarije: </w:t>
      </w:r>
      <w:r w:rsidR="00EB653E" w:rsidRPr="00EB653E">
        <w:rPr>
          <w:rFonts w:ascii="Calibri Light" w:hAnsi="Calibri Light" w:cs="Calibri Light"/>
          <w:b/>
          <w:bCs/>
          <w:sz w:val="22"/>
          <w:szCs w:val="22"/>
        </w:rPr>
        <w:t>AB Vina - Anđelo Brčić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proofErr w:type="spellStart"/>
      <w:r w:rsidRPr="00BE629B">
        <w:rPr>
          <w:rFonts w:ascii="Calibri Light" w:hAnsi="Calibri Light" w:cs="Calibri Light"/>
          <w:b/>
          <w:bCs/>
          <w:sz w:val="22"/>
          <w:szCs w:val="22"/>
        </w:rPr>
        <w:t>Cattunar</w:t>
      </w:r>
      <w:proofErr w:type="spellEnd"/>
      <w:r w:rsidRPr="00BE629B">
        <w:rPr>
          <w:rFonts w:ascii="Calibri Light" w:hAnsi="Calibri Light" w:cs="Calibri Light"/>
          <w:b/>
          <w:bCs/>
          <w:sz w:val="22"/>
          <w:szCs w:val="22"/>
        </w:rPr>
        <w:t xml:space="preserve">, Franc Arman, destilerija Rossi, Matić, </w:t>
      </w:r>
      <w:proofErr w:type="spellStart"/>
      <w:r w:rsidRPr="00BE629B">
        <w:rPr>
          <w:rFonts w:ascii="Calibri Light" w:hAnsi="Calibri Light" w:cs="Calibri Light"/>
          <w:b/>
          <w:bCs/>
          <w:sz w:val="22"/>
          <w:szCs w:val="22"/>
        </w:rPr>
        <w:t>Marčeta</w:t>
      </w:r>
      <w:proofErr w:type="spellEnd"/>
      <w:r w:rsidRPr="00BE629B">
        <w:rPr>
          <w:rFonts w:ascii="Calibri Light" w:hAnsi="Calibri Light" w:cs="Calibri Light"/>
          <w:b/>
          <w:bCs/>
          <w:sz w:val="22"/>
          <w:szCs w:val="22"/>
        </w:rPr>
        <w:t xml:space="preserve">, OPG Kadum Ivan, </w:t>
      </w:r>
      <w:proofErr w:type="spellStart"/>
      <w:r w:rsidRPr="00BE629B">
        <w:rPr>
          <w:rFonts w:ascii="Calibri Light" w:hAnsi="Calibri Light" w:cs="Calibri Light"/>
          <w:b/>
          <w:bCs/>
          <w:sz w:val="22"/>
          <w:szCs w:val="22"/>
        </w:rPr>
        <w:t>Poletti</w:t>
      </w:r>
      <w:proofErr w:type="spellEnd"/>
      <w:r w:rsidRPr="00BE629B">
        <w:rPr>
          <w:rFonts w:ascii="Calibri Light" w:hAnsi="Calibri Light" w:cs="Calibri Light"/>
          <w:b/>
          <w:bCs/>
          <w:sz w:val="22"/>
          <w:szCs w:val="22"/>
        </w:rPr>
        <w:t>, Vina Laguna</w:t>
      </w:r>
      <w:r w:rsidRPr="00BE629B">
        <w:rPr>
          <w:rFonts w:ascii="Calibri Light" w:hAnsi="Calibri Light" w:cs="Calibri Light"/>
          <w:sz w:val="22"/>
          <w:szCs w:val="22"/>
        </w:rPr>
        <w:t xml:space="preserve"> te udruga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 xml:space="preserve">IQ </w:t>
      </w:r>
      <w:proofErr w:type="spellStart"/>
      <w:r w:rsidRPr="00BE629B">
        <w:rPr>
          <w:rFonts w:ascii="Calibri Light" w:hAnsi="Calibri Light" w:cs="Calibri Light"/>
          <w:b/>
          <w:bCs/>
          <w:sz w:val="22"/>
          <w:szCs w:val="22"/>
        </w:rPr>
        <w:t>istrian</w:t>
      </w:r>
      <w:proofErr w:type="spellEnd"/>
      <w:r w:rsidRPr="00BE629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BE629B">
        <w:rPr>
          <w:rFonts w:ascii="Calibri Light" w:hAnsi="Calibri Light" w:cs="Calibri Light"/>
          <w:b/>
          <w:bCs/>
          <w:sz w:val="22"/>
          <w:szCs w:val="22"/>
        </w:rPr>
        <w:t>quality</w:t>
      </w:r>
      <w:proofErr w:type="spellEnd"/>
      <w:r w:rsidRPr="00BE629B">
        <w:rPr>
          <w:rFonts w:ascii="Calibri Light" w:hAnsi="Calibri Light" w:cs="Calibri Light"/>
          <w:sz w:val="22"/>
          <w:szCs w:val="22"/>
        </w:rPr>
        <w:t xml:space="preserve">. Dok </w:t>
      </w:r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iz drugih dijelova Hrvatske posjetitelji mogu kušati vina </w:t>
      </w:r>
      <w:r w:rsidR="00C6239F">
        <w:rPr>
          <w:rFonts w:ascii="Calibri Light" w:hAnsi="Calibri Light" w:cs="Calibri Light"/>
          <w:kern w:val="0"/>
          <w:sz w:val="22"/>
          <w:szCs w:val="22"/>
        </w:rPr>
        <w:t xml:space="preserve">vinarije </w:t>
      </w:r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Štampar</w:t>
      </w:r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 i </w:t>
      </w:r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Vinarij</w:t>
      </w:r>
      <w:r w:rsidR="00C6239F">
        <w:rPr>
          <w:rFonts w:ascii="Calibri Light" w:hAnsi="Calibri Light" w:cs="Calibri Light"/>
          <w:b/>
          <w:bCs/>
          <w:kern w:val="0"/>
          <w:sz w:val="22"/>
          <w:szCs w:val="22"/>
        </w:rPr>
        <w:t>e</w:t>
      </w:r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 xml:space="preserve"> Kutjevo</w:t>
      </w:r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, a inozemnu ponudu čine: </w:t>
      </w:r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Tikveš</w:t>
      </w:r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 iz Makedonije, talijanski proizvođač </w:t>
      </w:r>
      <w:proofErr w:type="spellStart"/>
      <w:r w:rsidRPr="00BE629B">
        <w:rPr>
          <w:rFonts w:ascii="Calibri Light" w:hAnsi="Calibri Light" w:cs="Calibri Light"/>
          <w:kern w:val="0"/>
          <w:sz w:val="22"/>
          <w:szCs w:val="22"/>
        </w:rPr>
        <w:t>prosecca</w:t>
      </w:r>
      <w:proofErr w:type="spellEnd"/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 </w:t>
      </w:r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Astoria</w:t>
      </w:r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 i francuski </w:t>
      </w:r>
      <w:proofErr w:type="spellStart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Lillet</w:t>
      </w:r>
      <w:proofErr w:type="spellEnd"/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. </w:t>
      </w:r>
    </w:p>
    <w:p w14:paraId="601F62D4" w14:textId="77777777" w:rsidR="000D31AF" w:rsidRPr="00BE629B" w:rsidRDefault="000D31AF" w:rsidP="000D31AF">
      <w:pPr>
        <w:jc w:val="both"/>
        <w:rPr>
          <w:rFonts w:ascii="Calibri Light" w:hAnsi="Calibri Light" w:cs="Calibri Light"/>
          <w:kern w:val="0"/>
          <w:sz w:val="22"/>
          <w:szCs w:val="22"/>
        </w:rPr>
      </w:pPr>
    </w:p>
    <w:p w14:paraId="2F1F55A1" w14:textId="6811ACC3" w:rsidR="000D31AF" w:rsidRDefault="000D31AF" w:rsidP="000D31AF">
      <w:pPr>
        <w:jc w:val="both"/>
        <w:rPr>
          <w:rFonts w:ascii="Calibri Light" w:hAnsi="Calibri Light" w:cs="Calibri Light"/>
          <w:sz w:val="22"/>
          <w:szCs w:val="22"/>
        </w:rPr>
      </w:pPr>
      <w:r w:rsidRPr="00BE629B">
        <w:rPr>
          <w:rFonts w:ascii="Calibri Light" w:hAnsi="Calibri Light" w:cs="Calibri Light"/>
          <w:kern w:val="0"/>
          <w:sz w:val="22"/>
          <w:szCs w:val="22"/>
        </w:rPr>
        <w:lastRenderedPageBreak/>
        <w:t xml:space="preserve">Za sve posjetitelje koji još nisu zavoljeli vino, </w:t>
      </w:r>
      <w:proofErr w:type="spellStart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Erdinger</w:t>
      </w:r>
      <w:proofErr w:type="spellEnd"/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 kućica pripremila je ponudu piva, a </w:t>
      </w:r>
      <w:proofErr w:type="spellStart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Cocktail</w:t>
      </w:r>
      <w:proofErr w:type="spellEnd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 xml:space="preserve"> House </w:t>
      </w:r>
      <w:proofErr w:type="spellStart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by</w:t>
      </w:r>
      <w:proofErr w:type="spellEnd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 xml:space="preserve"> </w:t>
      </w:r>
      <w:proofErr w:type="spellStart"/>
      <w:r w:rsidRPr="00BE629B">
        <w:rPr>
          <w:rFonts w:ascii="Calibri Light" w:hAnsi="Calibri Light" w:cs="Calibri Light"/>
          <w:b/>
          <w:bCs/>
          <w:kern w:val="0"/>
          <w:sz w:val="22"/>
          <w:szCs w:val="22"/>
        </w:rPr>
        <w:t>Roto</w:t>
      </w:r>
      <w:proofErr w:type="spellEnd"/>
      <w:r w:rsidRPr="00BE629B">
        <w:rPr>
          <w:rFonts w:ascii="Calibri Light" w:hAnsi="Calibri Light" w:cs="Calibri Light"/>
          <w:kern w:val="0"/>
          <w:sz w:val="22"/>
          <w:szCs w:val="22"/>
        </w:rPr>
        <w:t xml:space="preserve"> razveselit će sve ljubitelje dobrih koktela. </w:t>
      </w:r>
      <w:r w:rsidRPr="00BE629B">
        <w:rPr>
          <w:rFonts w:ascii="Calibri Light" w:hAnsi="Calibri Light" w:cs="Calibri Light"/>
          <w:sz w:val="22"/>
          <w:szCs w:val="22"/>
        </w:rPr>
        <w:t xml:space="preserve">Veliki izbor vina upotpunit će sirne plate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>President</w:t>
      </w:r>
      <w:r w:rsidRPr="00BE629B">
        <w:rPr>
          <w:rFonts w:ascii="Calibri Light" w:hAnsi="Calibri Light" w:cs="Calibri Light"/>
          <w:sz w:val="22"/>
          <w:szCs w:val="22"/>
        </w:rPr>
        <w:t xml:space="preserve"> kuće sira te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 xml:space="preserve">Poli </w:t>
      </w:r>
      <w:proofErr w:type="spellStart"/>
      <w:r w:rsidRPr="00BE629B">
        <w:rPr>
          <w:rFonts w:ascii="Calibri Light" w:hAnsi="Calibri Light" w:cs="Calibri Light"/>
          <w:b/>
          <w:bCs/>
          <w:sz w:val="22"/>
          <w:szCs w:val="22"/>
        </w:rPr>
        <w:t>Dog</w:t>
      </w:r>
      <w:proofErr w:type="spellEnd"/>
      <w:r w:rsidRPr="00BE629B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E629B">
        <w:rPr>
          <w:rFonts w:ascii="Calibri Light" w:hAnsi="Calibri Light" w:cs="Calibri Light"/>
          <w:sz w:val="22"/>
          <w:szCs w:val="22"/>
        </w:rPr>
        <w:t>street</w:t>
      </w:r>
      <w:proofErr w:type="spellEnd"/>
      <w:r w:rsidRPr="00BE629B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E629B">
        <w:rPr>
          <w:rFonts w:ascii="Calibri Light" w:hAnsi="Calibri Light" w:cs="Calibri Light"/>
          <w:sz w:val="22"/>
          <w:szCs w:val="22"/>
        </w:rPr>
        <w:t>food</w:t>
      </w:r>
      <w:proofErr w:type="spellEnd"/>
      <w:r w:rsidRPr="00BE629B">
        <w:rPr>
          <w:rFonts w:ascii="Calibri Light" w:hAnsi="Calibri Light" w:cs="Calibri Light"/>
          <w:sz w:val="22"/>
          <w:szCs w:val="22"/>
        </w:rPr>
        <w:t xml:space="preserve"> ponuda.  </w:t>
      </w:r>
    </w:p>
    <w:p w14:paraId="24A24D1F" w14:textId="77777777" w:rsidR="00C6239F" w:rsidRPr="00C6239F" w:rsidRDefault="00C6239F" w:rsidP="00C6239F">
      <w:pPr>
        <w:jc w:val="both"/>
        <w:rPr>
          <w:rFonts w:ascii="Calibri Light" w:hAnsi="Calibri Light" w:cs="Calibri Light"/>
          <w:sz w:val="22"/>
          <w:szCs w:val="22"/>
        </w:rPr>
      </w:pPr>
    </w:p>
    <w:p w14:paraId="6864CBB5" w14:textId="01757435" w:rsidR="00C6239F" w:rsidRPr="00BE629B" w:rsidRDefault="00C6239F" w:rsidP="00C6239F">
      <w:pPr>
        <w:jc w:val="both"/>
        <w:rPr>
          <w:rFonts w:ascii="Calibri Light" w:hAnsi="Calibri Light" w:cs="Calibri Light"/>
          <w:sz w:val="22"/>
          <w:szCs w:val="22"/>
        </w:rPr>
      </w:pPr>
      <w:r w:rsidRPr="00C6239F">
        <w:rPr>
          <w:rFonts w:ascii="Calibri Light" w:hAnsi="Calibri Light" w:cs="Calibri Light"/>
          <w:sz w:val="22"/>
          <w:szCs w:val="22"/>
        </w:rPr>
        <w:t>Posjet Vinskom gradu vrlo je jednostavan; na ulazu u Vinski grad potrebno je unajmiti staklenu vinsku čašu za 5 €, a konzumacija na vinskim kućicama plaća se isključivo karticama. Posjetitelji vino mogu konzumirati na čašu ili butelju i to po promotivnim cijenama, a ulaz na sami festival je besplatan.</w:t>
      </w:r>
    </w:p>
    <w:p w14:paraId="6024C991" w14:textId="77777777" w:rsidR="000D31AF" w:rsidRPr="00BE629B" w:rsidRDefault="000D31AF" w:rsidP="000D31AF">
      <w:pPr>
        <w:jc w:val="both"/>
        <w:rPr>
          <w:rFonts w:ascii="Calibri Light" w:hAnsi="Calibri Light" w:cs="Calibri Light"/>
          <w:sz w:val="22"/>
          <w:szCs w:val="22"/>
        </w:rPr>
      </w:pPr>
    </w:p>
    <w:p w14:paraId="7E55B5D6" w14:textId="706D18B2" w:rsidR="000D31AF" w:rsidRPr="00BE629B" w:rsidRDefault="000D31AF" w:rsidP="000D31AF">
      <w:pPr>
        <w:jc w:val="both"/>
        <w:rPr>
          <w:rFonts w:ascii="Calibri Light" w:hAnsi="Calibri Light" w:cs="Calibri Light"/>
          <w:sz w:val="22"/>
          <w:szCs w:val="22"/>
        </w:rPr>
      </w:pPr>
      <w:r w:rsidRPr="00BE629B">
        <w:rPr>
          <w:rFonts w:ascii="Calibri Light" w:hAnsi="Calibri Light" w:cs="Calibri Light"/>
          <w:sz w:val="22"/>
          <w:szCs w:val="22"/>
        </w:rPr>
        <w:t>Za svakodnevnu vrhunsku atmosferu u Parku Olge Ban zadužen</w:t>
      </w:r>
      <w:r w:rsidR="00C6239F">
        <w:rPr>
          <w:rFonts w:ascii="Calibri Light" w:hAnsi="Calibri Light" w:cs="Calibri Light"/>
          <w:sz w:val="22"/>
          <w:szCs w:val="22"/>
        </w:rPr>
        <w:t xml:space="preserve"> </w:t>
      </w:r>
      <w:r w:rsidRPr="00BE629B">
        <w:rPr>
          <w:rFonts w:ascii="Calibri Light" w:hAnsi="Calibri Light" w:cs="Calibri Light"/>
          <w:sz w:val="22"/>
          <w:szCs w:val="22"/>
        </w:rPr>
        <w:t xml:space="preserve">je Jukebox.hr s glazbenom podlogom, a prvog vikenda, u petak i subotu od 21 h sve posjetitelje dodatno će zagrijati DJ uz domaće i strane hitove. </w:t>
      </w:r>
    </w:p>
    <w:p w14:paraId="495F5A38" w14:textId="77777777" w:rsidR="005A0744" w:rsidRDefault="005A0744" w:rsidP="000D31AF">
      <w:pPr>
        <w:jc w:val="both"/>
        <w:rPr>
          <w:rFonts w:ascii="Calibri Light" w:hAnsi="Calibri Light" w:cs="Calibri Light"/>
          <w:sz w:val="22"/>
          <w:szCs w:val="22"/>
        </w:rPr>
      </w:pPr>
    </w:p>
    <w:p w14:paraId="5EC6CC72" w14:textId="212AE3CB" w:rsidR="005A0744" w:rsidRDefault="005A0744" w:rsidP="000D31AF">
      <w:pPr>
        <w:jc w:val="both"/>
        <w:rPr>
          <w:rFonts w:ascii="Calibri Light" w:hAnsi="Calibri Light" w:cs="Calibri Light"/>
          <w:sz w:val="22"/>
          <w:szCs w:val="22"/>
        </w:rPr>
      </w:pPr>
      <w:r w:rsidRPr="00BE629B">
        <w:rPr>
          <w:rFonts w:ascii="Calibri Light" w:hAnsi="Calibri Light" w:cs="Calibri Light"/>
          <w:i/>
          <w:iCs/>
          <w:sz w:val="22"/>
          <w:szCs w:val="22"/>
        </w:rPr>
        <w:t xml:space="preserve">„Veliko mi je zadovoljstvo 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da će se ova nova manifestacija</w:t>
      </w:r>
      <w:r w:rsidRPr="00BE629B">
        <w:rPr>
          <w:rFonts w:ascii="Calibri Light" w:hAnsi="Calibri Light" w:cs="Calibri Light"/>
          <w:i/>
          <w:iCs/>
          <w:sz w:val="22"/>
          <w:szCs w:val="22"/>
        </w:rPr>
        <w:t xml:space="preserve"> održati u našem gradu po prvi put, na provjerenoj, novoj lokaciji u Parku Olge Ban. Svi znamo da je Poreč  grad s bogatom tradicijom vinarstva, čemu svjedoče brojna priznanja našim vinarima, velika proizvodnja i događanja poput </w:t>
      </w:r>
      <w:proofErr w:type="spellStart"/>
      <w:r w:rsidRPr="00BE629B">
        <w:rPr>
          <w:rFonts w:ascii="Calibri Light" w:hAnsi="Calibri Light" w:cs="Calibri Light"/>
          <w:i/>
          <w:iCs/>
          <w:sz w:val="22"/>
          <w:szCs w:val="22"/>
        </w:rPr>
        <w:t>Vinistre</w:t>
      </w:r>
      <w:proofErr w:type="spellEnd"/>
      <w:r w:rsidRPr="00BE629B">
        <w:rPr>
          <w:rFonts w:ascii="Calibri Light" w:hAnsi="Calibri Light" w:cs="Calibri Light"/>
          <w:i/>
          <w:iCs/>
          <w:sz w:val="22"/>
          <w:szCs w:val="22"/>
        </w:rPr>
        <w:t>, a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BE629B">
        <w:rPr>
          <w:rFonts w:ascii="Calibri Light" w:hAnsi="Calibri Light" w:cs="Calibri Light"/>
          <w:i/>
          <w:iCs/>
          <w:sz w:val="22"/>
          <w:szCs w:val="22"/>
        </w:rPr>
        <w:t xml:space="preserve">Vinski grad još 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 xml:space="preserve">je </w:t>
      </w:r>
      <w:r w:rsidRPr="00BE629B">
        <w:rPr>
          <w:rFonts w:ascii="Calibri Light" w:hAnsi="Calibri Light" w:cs="Calibri Light"/>
          <w:i/>
          <w:iCs/>
          <w:sz w:val="22"/>
          <w:szCs w:val="22"/>
        </w:rPr>
        <w:t>jedan način da tu tradiciju dodatno naglasimo i proslavimo. Vjerujemo da će ovaj događaj doprinijeti promociji našeg grada, ne samo kao turističke destinacije nego i kao centra eno-gastronomskog doživljaja</w:t>
      </w:r>
      <w:r w:rsidR="00C6239F">
        <w:rPr>
          <w:rFonts w:ascii="Calibri Light" w:hAnsi="Calibri Light" w:cs="Calibri Light"/>
          <w:i/>
          <w:iCs/>
          <w:sz w:val="22"/>
          <w:szCs w:val="22"/>
        </w:rPr>
        <w:t>, na čemu već intenzivno radimo</w:t>
      </w:r>
      <w:r w:rsidRPr="00BE629B">
        <w:rPr>
          <w:rFonts w:ascii="Calibri Light" w:hAnsi="Calibri Light" w:cs="Calibri Light"/>
          <w:i/>
          <w:iCs/>
          <w:sz w:val="22"/>
          <w:szCs w:val="22"/>
        </w:rPr>
        <w:t xml:space="preserve">. Pozivamo sve ljubitelje vina i dobre atmosfere da nam se pridruže te da zajedno uživamo u čarima koje nam Poreč i naši vinari mogu ponuditi. Vidimo se na Vinskom gradu!“ – </w:t>
      </w:r>
      <w:r w:rsidRPr="00BE629B">
        <w:rPr>
          <w:rFonts w:ascii="Calibri Light" w:hAnsi="Calibri Light" w:cs="Calibri Light"/>
          <w:sz w:val="22"/>
          <w:szCs w:val="22"/>
        </w:rPr>
        <w:t xml:space="preserve">rekao je </w:t>
      </w:r>
      <w:r w:rsidRPr="00BE629B">
        <w:rPr>
          <w:rFonts w:ascii="Calibri Light" w:hAnsi="Calibri Light" w:cs="Calibri Light"/>
          <w:b/>
          <w:bCs/>
          <w:sz w:val="22"/>
          <w:szCs w:val="22"/>
        </w:rPr>
        <w:t>Loris Peršurić</w:t>
      </w:r>
      <w:r w:rsidRPr="00BE629B">
        <w:rPr>
          <w:rFonts w:ascii="Calibri Light" w:hAnsi="Calibri Light" w:cs="Calibri Light"/>
          <w:sz w:val="22"/>
          <w:szCs w:val="22"/>
        </w:rPr>
        <w:t>, gradonačelnik Poreča.</w:t>
      </w:r>
    </w:p>
    <w:p w14:paraId="6D00C20B" w14:textId="77777777" w:rsidR="00B337D2" w:rsidRDefault="00B337D2" w:rsidP="000D31AF">
      <w:pPr>
        <w:jc w:val="both"/>
        <w:rPr>
          <w:rFonts w:ascii="Calibri Light" w:hAnsi="Calibri Light" w:cs="Calibri Light"/>
          <w:sz w:val="22"/>
          <w:szCs w:val="22"/>
        </w:rPr>
      </w:pPr>
    </w:p>
    <w:p w14:paraId="6378B8B9" w14:textId="0A914CBF" w:rsidR="004945A2" w:rsidRDefault="004945A2" w:rsidP="000D31AF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****</w:t>
      </w:r>
    </w:p>
    <w:p w14:paraId="0421104A" w14:textId="77777777" w:rsidR="004945A2" w:rsidRDefault="004945A2" w:rsidP="000D31AF">
      <w:pPr>
        <w:jc w:val="both"/>
        <w:rPr>
          <w:rFonts w:ascii="Calibri Light" w:hAnsi="Calibri Light" w:cs="Calibri Light"/>
          <w:sz w:val="22"/>
          <w:szCs w:val="22"/>
        </w:rPr>
      </w:pPr>
    </w:p>
    <w:p w14:paraId="50F8C0F1" w14:textId="295384F9" w:rsidR="000D31AF" w:rsidRPr="00BE629B" w:rsidRDefault="000D31AF" w:rsidP="000D31AF">
      <w:pPr>
        <w:jc w:val="both"/>
        <w:rPr>
          <w:rFonts w:ascii="Calibri Light" w:hAnsi="Calibri Light" w:cs="Calibri Light"/>
          <w:sz w:val="22"/>
          <w:szCs w:val="22"/>
        </w:rPr>
      </w:pPr>
      <w:r w:rsidRPr="00BE629B">
        <w:rPr>
          <w:rFonts w:ascii="Calibri Light" w:hAnsi="Calibri Light" w:cs="Calibri Light"/>
          <w:sz w:val="22"/>
          <w:szCs w:val="22"/>
        </w:rPr>
        <w:t xml:space="preserve">Sve važne informacije dostupne su na </w:t>
      </w:r>
      <w:hyperlink r:id="rId6" w:history="1">
        <w:r w:rsidRPr="00BE629B">
          <w:rPr>
            <w:rStyle w:val="Hiperveza"/>
            <w:rFonts w:ascii="Calibri Light" w:hAnsi="Calibri Light" w:cs="Calibri Light"/>
            <w:sz w:val="22"/>
            <w:szCs w:val="22"/>
          </w:rPr>
          <w:t>INSTAGRAMU</w:t>
        </w:r>
      </w:hyperlink>
      <w:r w:rsidRPr="00BE629B">
        <w:rPr>
          <w:rFonts w:ascii="Calibri Light" w:hAnsi="Calibri Light" w:cs="Calibri Light"/>
          <w:sz w:val="22"/>
          <w:szCs w:val="22"/>
        </w:rPr>
        <w:t xml:space="preserve">  i </w:t>
      </w:r>
      <w:hyperlink r:id="rId7" w:history="1">
        <w:r w:rsidRPr="00BE629B">
          <w:rPr>
            <w:rStyle w:val="Hiperveza"/>
            <w:rFonts w:ascii="Calibri Light" w:hAnsi="Calibri Light" w:cs="Calibri Light"/>
            <w:sz w:val="22"/>
            <w:szCs w:val="22"/>
          </w:rPr>
          <w:t>FACEBOOKU</w:t>
        </w:r>
      </w:hyperlink>
      <w:r w:rsidRPr="00BE629B">
        <w:rPr>
          <w:rStyle w:val="Hiperveza"/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E629B">
        <w:rPr>
          <w:rFonts w:ascii="Calibri Light" w:hAnsi="Calibri Light" w:cs="Calibri Light"/>
          <w:sz w:val="22"/>
          <w:szCs w:val="22"/>
        </w:rPr>
        <w:t>Vinarta</w:t>
      </w:r>
      <w:proofErr w:type="spellEnd"/>
      <w:r w:rsidRPr="00BE629B">
        <w:rPr>
          <w:rFonts w:ascii="Calibri Light" w:hAnsi="Calibri Light" w:cs="Calibri Light"/>
          <w:sz w:val="22"/>
          <w:szCs w:val="22"/>
        </w:rPr>
        <w:t xml:space="preserve"> te na stranicama Turističke zajednice grada Poreča </w:t>
      </w:r>
      <w:hyperlink r:id="rId8" w:history="1">
        <w:r w:rsidRPr="00BE629B">
          <w:rPr>
            <w:rStyle w:val="Hiperveza"/>
            <w:rFonts w:ascii="Calibri Light" w:hAnsi="Calibri Light" w:cs="Calibri Light"/>
            <w:sz w:val="22"/>
            <w:szCs w:val="22"/>
          </w:rPr>
          <w:t>TURISTIČKE ZAJEDNICE GRADA POREČA</w:t>
        </w:r>
      </w:hyperlink>
      <w:r w:rsidRPr="00BE629B">
        <w:rPr>
          <w:rFonts w:ascii="Calibri Light" w:hAnsi="Calibri Light" w:cs="Calibri Light"/>
          <w:sz w:val="22"/>
          <w:szCs w:val="22"/>
        </w:rPr>
        <w:t xml:space="preserve">. </w:t>
      </w:r>
    </w:p>
    <w:p w14:paraId="4DD5AA57" w14:textId="77777777" w:rsidR="00712FC5" w:rsidRPr="00BE629B" w:rsidRDefault="00712FC5" w:rsidP="00974013">
      <w:pPr>
        <w:jc w:val="both"/>
        <w:rPr>
          <w:rFonts w:ascii="Calibri Light" w:hAnsi="Calibri Light" w:cs="Calibri Light"/>
          <w:sz w:val="22"/>
          <w:szCs w:val="22"/>
        </w:rPr>
      </w:pPr>
    </w:p>
    <w:p w14:paraId="66E79473" w14:textId="3DE1BD68" w:rsidR="00974013" w:rsidRPr="00BE629B" w:rsidRDefault="00974013" w:rsidP="00974013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974013" w:rsidRPr="00BE629B" w:rsidSect="004945A2">
      <w:headerReference w:type="default" r:id="rId9"/>
      <w:footerReference w:type="default" r:id="rId10"/>
      <w:pgSz w:w="12240" w:h="15840"/>
      <w:pgMar w:top="2626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00A4" w14:textId="77777777" w:rsidR="00AB1E0B" w:rsidRDefault="00AB1E0B" w:rsidP="004920C3">
      <w:r>
        <w:separator/>
      </w:r>
    </w:p>
  </w:endnote>
  <w:endnote w:type="continuationSeparator" w:id="0">
    <w:p w14:paraId="38F94F47" w14:textId="77777777" w:rsidR="00AB1E0B" w:rsidRDefault="00AB1E0B" w:rsidP="0049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4DB9" w14:textId="3735236D" w:rsidR="004920C3" w:rsidRDefault="004920C3" w:rsidP="004920C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ptab w:relativeTo="margin" w:alignment="center" w:leader="none"/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Vinart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d.o.o.,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Pavlenski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put 7a, 10000 Zagreb, info@vinart.hr.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Trgovačko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društvo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upisano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je u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sudski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registar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Trgovačkog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suda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u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Zagrebu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pod MBS: 070063879.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Temeljni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kapital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: 20.000,00 kuna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uplaćen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u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cijelosti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. </w:t>
    </w:r>
    <w:r>
      <w:rPr>
        <w:rStyle w:val="scxw193729393"/>
        <w:rFonts w:ascii="Arial" w:eastAsiaTheme="majorEastAsia" w:hAnsi="Arial" w:cs="Arial"/>
        <w:sz w:val="18"/>
        <w:szCs w:val="18"/>
      </w:rPr>
      <w:t> </w:t>
    </w:r>
    <w:r>
      <w:rPr>
        <w:rFonts w:ascii="Arial" w:hAnsi="Arial" w:cs="Arial"/>
        <w:sz w:val="18"/>
        <w:szCs w:val="18"/>
      </w:rPr>
      <w:br/>
    </w:r>
    <w:r>
      <w:rPr>
        <w:rStyle w:val="normaltextrun"/>
        <w:rFonts w:ascii="Arial" w:eastAsiaTheme="majorEastAsia" w:hAnsi="Arial" w:cs="Arial"/>
        <w:sz w:val="18"/>
        <w:szCs w:val="18"/>
        <w:lang w:val="en-US"/>
      </w:rPr>
      <w:t>OIB: 34172078814.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Žiro-račun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: HR27 2360 0001 1028 0413 </w:t>
    </w:r>
    <w:proofErr w:type="gram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6  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Zagrebačka</w:t>
    </w:r>
    <w:proofErr w:type="spellEnd"/>
    <w:proofErr w:type="gram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banka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 </w:t>
    </w:r>
    <w:proofErr w:type="spellStart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d.d.</w:t>
    </w:r>
    <w:proofErr w:type="spellEnd"/>
    <w:r>
      <w:rPr>
        <w:rStyle w:val="normaltextrun"/>
        <w:rFonts w:ascii="Arial" w:eastAsiaTheme="majorEastAsia" w:hAnsi="Arial" w:cs="Arial"/>
        <w:sz w:val="18"/>
        <w:szCs w:val="18"/>
        <w:lang w:val="en-US"/>
      </w:rPr>
      <w:t>, </w:t>
    </w:r>
    <w:r>
      <w:rPr>
        <w:rStyle w:val="eop"/>
        <w:rFonts w:ascii="Arial" w:eastAsiaTheme="majorEastAsia" w:hAnsi="Arial" w:cs="Arial"/>
        <w:sz w:val="18"/>
        <w:szCs w:val="18"/>
      </w:rPr>
      <w:t> </w:t>
    </w:r>
  </w:p>
  <w:p w14:paraId="73898872" w14:textId="77777777" w:rsidR="004920C3" w:rsidRPr="00425D1C" w:rsidRDefault="004920C3" w:rsidP="004920C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proofErr w:type="spellStart"/>
    <w:r w:rsidRPr="000D31AF">
      <w:rPr>
        <w:rStyle w:val="normaltextrun"/>
        <w:rFonts w:ascii="Arial" w:eastAsiaTheme="majorEastAsia" w:hAnsi="Arial" w:cs="Arial"/>
        <w:sz w:val="18"/>
        <w:szCs w:val="18"/>
        <w:lang w:val="it-IT"/>
      </w:rPr>
      <w:t>Članovi</w:t>
    </w:r>
    <w:proofErr w:type="spellEnd"/>
    <w:r w:rsidRPr="000D31AF">
      <w:rPr>
        <w:rStyle w:val="normaltextrun"/>
        <w:rFonts w:ascii="Arial" w:eastAsiaTheme="majorEastAsia" w:hAnsi="Arial" w:cs="Arial"/>
        <w:sz w:val="18"/>
        <w:szCs w:val="18"/>
        <w:lang w:val="it-IT"/>
      </w:rPr>
      <w:t> </w:t>
    </w:r>
    <w:proofErr w:type="spellStart"/>
    <w:r w:rsidRPr="000D31AF">
      <w:rPr>
        <w:rStyle w:val="normaltextrun"/>
        <w:rFonts w:ascii="Arial" w:eastAsiaTheme="majorEastAsia" w:hAnsi="Arial" w:cs="Arial"/>
        <w:sz w:val="18"/>
        <w:szCs w:val="18"/>
        <w:lang w:val="it-IT"/>
      </w:rPr>
      <w:t>uprave</w:t>
    </w:r>
    <w:proofErr w:type="spellEnd"/>
    <w:r w:rsidRPr="000D31AF">
      <w:rPr>
        <w:rStyle w:val="normaltextrun"/>
        <w:rFonts w:ascii="Arial" w:eastAsiaTheme="majorEastAsia" w:hAnsi="Arial" w:cs="Arial"/>
        <w:sz w:val="18"/>
        <w:szCs w:val="18"/>
        <w:lang w:val="it-IT"/>
      </w:rPr>
      <w:t>: Saša Špiranec, Ana </w:t>
    </w:r>
    <w:proofErr w:type="spellStart"/>
    <w:r w:rsidRPr="000D31AF">
      <w:rPr>
        <w:rStyle w:val="normaltextrun"/>
        <w:rFonts w:ascii="Arial" w:eastAsiaTheme="majorEastAsia" w:hAnsi="Arial" w:cs="Arial"/>
        <w:sz w:val="18"/>
        <w:szCs w:val="18"/>
        <w:lang w:val="it-IT"/>
      </w:rPr>
      <w:t>Supić</w:t>
    </w:r>
    <w:proofErr w:type="spellEnd"/>
  </w:p>
  <w:p w14:paraId="50F3ABAD" w14:textId="00DD24A9" w:rsidR="004920C3" w:rsidRDefault="004920C3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98D0" w14:textId="77777777" w:rsidR="00AB1E0B" w:rsidRDefault="00AB1E0B" w:rsidP="004920C3">
      <w:r>
        <w:separator/>
      </w:r>
    </w:p>
  </w:footnote>
  <w:footnote w:type="continuationSeparator" w:id="0">
    <w:p w14:paraId="7D235988" w14:textId="77777777" w:rsidR="00AB1E0B" w:rsidRDefault="00AB1E0B" w:rsidP="0049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C20B" w14:textId="03ED292A" w:rsidR="004920C3" w:rsidRPr="004D5E31" w:rsidRDefault="00E458F4" w:rsidP="00897F31">
    <w:pPr>
      <w:pStyle w:val="paragraph"/>
      <w:spacing w:before="0" w:beforeAutospacing="0" w:after="0" w:afterAutospacing="0"/>
      <w:textAlignment w:val="baseline"/>
    </w:pPr>
    <w:r>
      <w:rPr>
        <w:rStyle w:val="wacimagecontainer"/>
        <w:rFonts w:ascii="Segoe UI" w:eastAsiaTheme="majorEastAsia" w:hAnsi="Segoe UI" w:cs="Segoe UI"/>
        <w:noProof/>
        <w:sz w:val="18"/>
        <w:szCs w:val="18"/>
      </w:rPr>
      <w:drawing>
        <wp:inline distT="0" distB="0" distL="0" distR="0" wp14:anchorId="12B8FE46" wp14:editId="4A573115">
          <wp:extent cx="1445623" cy="472379"/>
          <wp:effectExtent l="0" t="0" r="2540" b="0"/>
          <wp:docPr id="40146947" name="Picture 1" descr="Red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73081" name="Picture 1" descr="Red letter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756" cy="50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Arial" w:eastAsiaTheme="majorEastAsia" w:hAnsi="Arial" w:cs="Arial"/>
        <w:color w:val="A6A6A6"/>
      </w:rPr>
      <w:t> </w:t>
    </w:r>
    <w:r w:rsidR="00897F31">
      <w:rPr>
        <w:rStyle w:val="eop"/>
        <w:rFonts w:ascii="Arial" w:eastAsiaTheme="majorEastAsia" w:hAnsi="Arial" w:cs="Arial"/>
        <w:color w:val="A6A6A6"/>
      </w:rPr>
      <w:t xml:space="preserve">                        </w:t>
    </w:r>
    <w:r w:rsidR="00897F31">
      <w:rPr>
        <w:rFonts w:ascii="Segoe UI" w:hAnsi="Segoe UI" w:cs="Segoe UI"/>
        <w:noProof/>
        <w:sz w:val="18"/>
        <w:szCs w:val="18"/>
        <w14:ligatures w14:val="standardContextual"/>
      </w:rPr>
      <w:drawing>
        <wp:inline distT="0" distB="0" distL="0" distR="0" wp14:anchorId="52C0C281" wp14:editId="60DB3DBF">
          <wp:extent cx="949235" cy="1035538"/>
          <wp:effectExtent l="0" t="0" r="3810" b="0"/>
          <wp:docPr id="1976665749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93623" name="Picture 1" descr="A logo with colorful squar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30" cy="106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5E31">
      <w:t xml:space="preserve">      </w:t>
    </w:r>
    <w:r w:rsidR="0029481C">
      <w:t xml:space="preserve">             </w:t>
    </w:r>
    <w:r w:rsidR="004D5E31">
      <w:t xml:space="preserve">           </w:t>
    </w:r>
    <w:r w:rsidR="00897F31">
      <w:rPr>
        <w:noProof/>
        <w14:ligatures w14:val="standardContextual"/>
      </w:rPr>
      <w:drawing>
        <wp:inline distT="0" distB="0" distL="0" distR="0" wp14:anchorId="2AF2DC50" wp14:editId="60D80C71">
          <wp:extent cx="1253490" cy="885345"/>
          <wp:effectExtent l="0" t="0" r="3810" b="3810"/>
          <wp:docPr id="1586920353" name="Picture 2" descr="A flag with a red and grey shield and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04327" name="Picture 2" descr="A flag with a red and grey shield and green leav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112" cy="951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3"/>
    <w:rsid w:val="00050839"/>
    <w:rsid w:val="000A07D6"/>
    <w:rsid w:val="000D31AF"/>
    <w:rsid w:val="0012008D"/>
    <w:rsid w:val="001F764F"/>
    <w:rsid w:val="00246060"/>
    <w:rsid w:val="0029481C"/>
    <w:rsid w:val="002E696F"/>
    <w:rsid w:val="00313CE5"/>
    <w:rsid w:val="00316D27"/>
    <w:rsid w:val="0037091F"/>
    <w:rsid w:val="0037458C"/>
    <w:rsid w:val="00393A99"/>
    <w:rsid w:val="003B0FC3"/>
    <w:rsid w:val="003D2D76"/>
    <w:rsid w:val="00445D5B"/>
    <w:rsid w:val="004920C3"/>
    <w:rsid w:val="004945A2"/>
    <w:rsid w:val="004D5E31"/>
    <w:rsid w:val="004E1093"/>
    <w:rsid w:val="00533751"/>
    <w:rsid w:val="00590CD7"/>
    <w:rsid w:val="005A0744"/>
    <w:rsid w:val="005A2789"/>
    <w:rsid w:val="005A624A"/>
    <w:rsid w:val="005F5EE0"/>
    <w:rsid w:val="00635A1F"/>
    <w:rsid w:val="00666B5F"/>
    <w:rsid w:val="00712FC5"/>
    <w:rsid w:val="0073268A"/>
    <w:rsid w:val="00765350"/>
    <w:rsid w:val="00765A3E"/>
    <w:rsid w:val="0079071B"/>
    <w:rsid w:val="00897264"/>
    <w:rsid w:val="00897F31"/>
    <w:rsid w:val="009646C9"/>
    <w:rsid w:val="00974013"/>
    <w:rsid w:val="009848C5"/>
    <w:rsid w:val="009D3091"/>
    <w:rsid w:val="009D3405"/>
    <w:rsid w:val="00A2354F"/>
    <w:rsid w:val="00A86BA9"/>
    <w:rsid w:val="00AB1E0B"/>
    <w:rsid w:val="00AD02CA"/>
    <w:rsid w:val="00AD2830"/>
    <w:rsid w:val="00AD36EF"/>
    <w:rsid w:val="00B337D2"/>
    <w:rsid w:val="00B5248F"/>
    <w:rsid w:val="00B66A10"/>
    <w:rsid w:val="00BA0274"/>
    <w:rsid w:val="00BE629B"/>
    <w:rsid w:val="00C22AC1"/>
    <w:rsid w:val="00C6239F"/>
    <w:rsid w:val="00C632B1"/>
    <w:rsid w:val="00CD4CF2"/>
    <w:rsid w:val="00CF2677"/>
    <w:rsid w:val="00D00F7C"/>
    <w:rsid w:val="00D1027C"/>
    <w:rsid w:val="00D62F14"/>
    <w:rsid w:val="00D72F5E"/>
    <w:rsid w:val="00E00C2C"/>
    <w:rsid w:val="00E458F4"/>
    <w:rsid w:val="00EB653E"/>
    <w:rsid w:val="00EE7259"/>
    <w:rsid w:val="00F34F80"/>
    <w:rsid w:val="00F4263B"/>
    <w:rsid w:val="00F753B8"/>
    <w:rsid w:val="00FA73DC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46EAD9"/>
  <w15:chartTrackingRefBased/>
  <w15:docId w15:val="{1F818482-F091-0E48-B982-2F43EFB7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0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0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0F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0F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0F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0F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0F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0F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0F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0F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0F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0F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0F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0F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0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0F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0F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0F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0F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0FC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7458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458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920C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20C3"/>
  </w:style>
  <w:style w:type="paragraph" w:styleId="Podnoje">
    <w:name w:val="footer"/>
    <w:basedOn w:val="Normal"/>
    <w:link w:val="PodnojeChar"/>
    <w:uiPriority w:val="99"/>
    <w:unhideWhenUsed/>
    <w:rsid w:val="004920C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20C3"/>
  </w:style>
  <w:style w:type="paragraph" w:customStyle="1" w:styleId="paragraph">
    <w:name w:val="paragraph"/>
    <w:basedOn w:val="Normal"/>
    <w:rsid w:val="004920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Zadanifontodlomka"/>
    <w:rsid w:val="004920C3"/>
  </w:style>
  <w:style w:type="character" w:customStyle="1" w:styleId="eop">
    <w:name w:val="eop"/>
    <w:basedOn w:val="Zadanifontodlomka"/>
    <w:rsid w:val="004920C3"/>
  </w:style>
  <w:style w:type="character" w:customStyle="1" w:styleId="wacimagecontainer">
    <w:name w:val="wacimagecontainer"/>
    <w:basedOn w:val="Zadanifontodlomka"/>
    <w:rsid w:val="004920C3"/>
  </w:style>
  <w:style w:type="character" w:customStyle="1" w:styleId="scxw193729393">
    <w:name w:val="scxw193729393"/>
    <w:basedOn w:val="Zadanifontodlomka"/>
    <w:rsid w:val="004920C3"/>
  </w:style>
  <w:style w:type="character" w:styleId="Referencakomentara">
    <w:name w:val="annotation reference"/>
    <w:basedOn w:val="Zadanifontodlomka"/>
    <w:uiPriority w:val="99"/>
    <w:semiHidden/>
    <w:unhideWhenUsed/>
    <w:rsid w:val="000D31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D31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D31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1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1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orec.com/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vinartcroat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vinart_croatia/?hl=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dc:description/>
  <cp:lastModifiedBy>Ivana Prekalj Martinčević</cp:lastModifiedBy>
  <cp:revision>2</cp:revision>
  <dcterms:created xsi:type="dcterms:W3CDTF">2024-09-11T10:37:00Z</dcterms:created>
  <dcterms:modified xsi:type="dcterms:W3CDTF">2024-09-11T10:37:00Z</dcterms:modified>
</cp:coreProperties>
</file>